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D2" w:rsidRDefault="002615D2"/>
    <w:p w:rsidR="002615D2" w:rsidRPr="007013F4" w:rsidRDefault="002615D2"/>
    <w:p w:rsidR="002615D2" w:rsidRPr="007013F4" w:rsidRDefault="002615D2" w:rsidP="007013F4">
      <w:pPr>
        <w:pStyle w:val="NoSpacing"/>
        <w:rPr>
          <w:rFonts w:ascii="Times New Roman" w:hAnsi="Times New Roman" w:cs="Times New Roman"/>
        </w:rPr>
      </w:pPr>
      <w:r w:rsidRPr="007013F4">
        <w:rPr>
          <w:rFonts w:ascii="Times New Roman" w:hAnsi="Times New Roman" w:cs="Times New Roman"/>
        </w:rPr>
        <w:t>McCarthy Village II in Acton is sponsored by the Acton Housing Authority.  This new construction project will create 12 units</w:t>
      </w:r>
      <w:r>
        <w:rPr>
          <w:rFonts w:ascii="Times New Roman" w:hAnsi="Times New Roman" w:cs="Times New Roman"/>
        </w:rPr>
        <w:t xml:space="preserve"> of </w:t>
      </w:r>
      <w:r w:rsidRPr="007013F4">
        <w:rPr>
          <w:rFonts w:ascii="Times New Roman" w:hAnsi="Times New Roman" w:cs="Times New Roman"/>
        </w:rPr>
        <w:t xml:space="preserve">rental housing </w:t>
      </w:r>
      <w:r>
        <w:rPr>
          <w:rFonts w:ascii="Times New Roman" w:hAnsi="Times New Roman" w:cs="Times New Roman"/>
        </w:rPr>
        <w:t xml:space="preserve">that </w:t>
      </w:r>
      <w:r w:rsidRPr="007013F4">
        <w:rPr>
          <w:rFonts w:ascii="Times New Roman" w:hAnsi="Times New Roman" w:cs="Times New Roman"/>
        </w:rPr>
        <w:t xml:space="preserve">will be deeply affordable for low-income </w:t>
      </w:r>
      <w:r>
        <w:rPr>
          <w:rFonts w:ascii="Times New Roman" w:hAnsi="Times New Roman" w:cs="Times New Roman"/>
        </w:rPr>
        <w:t xml:space="preserve">families. </w:t>
      </w:r>
      <w:r w:rsidRPr="007013F4">
        <w:rPr>
          <w:rFonts w:ascii="Times New Roman" w:hAnsi="Times New Roman" w:cs="Times New Roman"/>
        </w:rPr>
        <w:t xml:space="preserve"> Six units will be reserved for households with incomes below 30% of area median income</w:t>
      </w:r>
      <w:r>
        <w:rPr>
          <w:rFonts w:ascii="Times New Roman" w:hAnsi="Times New Roman" w:cs="Times New Roman"/>
        </w:rPr>
        <w:t>,</w:t>
      </w:r>
      <w:r w:rsidRPr="007013F4">
        <w:rPr>
          <w:rFonts w:ascii="Times New Roman" w:hAnsi="Times New Roman" w:cs="Times New Roman"/>
        </w:rPr>
        <w:t xml:space="preserve"> andthree units will be reserved for homeless families coming directly from a homeless shelter.  The Acton Housing Authority will offer a wide range of services</w:t>
      </w:r>
      <w:r>
        <w:rPr>
          <w:rFonts w:ascii="Times New Roman" w:hAnsi="Times New Roman" w:cs="Times New Roman"/>
        </w:rPr>
        <w:t xml:space="preserve"> to the new tenants. </w:t>
      </w:r>
    </w:p>
    <w:p w:rsidR="002615D2" w:rsidRPr="007013F4" w:rsidRDefault="002615D2" w:rsidP="007013F4">
      <w:pPr>
        <w:pStyle w:val="NoSpacing"/>
        <w:rPr>
          <w:rFonts w:ascii="Times New Roman" w:hAnsi="Times New Roman" w:cs="Times New Roman"/>
        </w:rPr>
      </w:pPr>
    </w:p>
    <w:p w:rsidR="002615D2" w:rsidRPr="007013F4" w:rsidRDefault="002615D2" w:rsidP="007013F4">
      <w:pPr>
        <w:pStyle w:val="NoSpacing"/>
        <w:rPr>
          <w:rFonts w:ascii="Times New Roman" w:hAnsi="Times New Roman" w:cs="Times New Roman"/>
        </w:rPr>
      </w:pPr>
      <w:r w:rsidRPr="007013F4">
        <w:rPr>
          <w:rFonts w:ascii="Times New Roman" w:hAnsi="Times New Roman" w:cs="Times New Roman"/>
        </w:rPr>
        <w:t xml:space="preserve">Capitol Square Apartments in Arlington is sponsored by the Housing Corporation of Arlington.  This rehabilitation and reconfiguration project will convert existing market rate housing to 32 units of permanently affordable housing.  The Somerville Homeless Coalition will provide supportive services to extremely low income tenants residing in two McKinney/Vento units and tenants of the remaining units will have access to services through a local provider.  </w:t>
      </w:r>
    </w:p>
    <w:p w:rsidR="002615D2" w:rsidRPr="007013F4" w:rsidRDefault="002615D2"/>
    <w:p w:rsidR="002615D2" w:rsidRPr="007013F4" w:rsidRDefault="002615D2">
      <w:r w:rsidRPr="007013F4">
        <w:t xml:space="preserve">Holcroft Park Homes Phase 2 in Beverly is sponsored by YMCA of the North Shore and the North Shore Community Development Corporation.  This project will add 29 affordable family units to the neighborhood, including a minimum of three units reserved for extremely low-income households.  </w:t>
      </w:r>
    </w:p>
    <w:p w:rsidR="002615D2" w:rsidRPr="007013F4" w:rsidRDefault="002615D2"/>
    <w:p w:rsidR="002615D2" w:rsidRPr="007013F4" w:rsidRDefault="002615D2" w:rsidP="007013F4">
      <w:pPr>
        <w:pStyle w:val="NoSpacing"/>
        <w:rPr>
          <w:rFonts w:ascii="Times New Roman" w:hAnsi="Times New Roman" w:cs="Times New Roman"/>
        </w:rPr>
      </w:pPr>
      <w:r w:rsidRPr="007013F4">
        <w:rPr>
          <w:rFonts w:ascii="Times New Roman" w:hAnsi="Times New Roman" w:cs="Times New Roman"/>
        </w:rPr>
        <w:t>Monserrat Affordable Housing in Beverly is sponsored by the Beverly Housing Authority.  This 5 unit project</w:t>
      </w:r>
      <w:r>
        <w:rPr>
          <w:rFonts w:ascii="Times New Roman" w:hAnsi="Times New Roman" w:cs="Times New Roman"/>
        </w:rPr>
        <w:t xml:space="preserve"> includes the</w:t>
      </w:r>
      <w:r w:rsidRPr="007013F4">
        <w:rPr>
          <w:rFonts w:ascii="Times New Roman" w:hAnsi="Times New Roman" w:cs="Times New Roman"/>
        </w:rPr>
        <w:t xml:space="preserve"> rehabilitat</w:t>
      </w:r>
      <w:r>
        <w:rPr>
          <w:rFonts w:ascii="Times New Roman" w:hAnsi="Times New Roman" w:cs="Times New Roman"/>
        </w:rPr>
        <w:t>ion of</w:t>
      </w:r>
      <w:r w:rsidRPr="007013F4">
        <w:rPr>
          <w:rFonts w:ascii="Times New Roman" w:hAnsi="Times New Roman" w:cs="Times New Roman"/>
        </w:rPr>
        <w:t xml:space="preserve"> an existing single family house </w:t>
      </w:r>
      <w:r>
        <w:rPr>
          <w:rFonts w:ascii="Times New Roman" w:hAnsi="Times New Roman" w:cs="Times New Roman"/>
        </w:rPr>
        <w:t>as well as four</w:t>
      </w:r>
      <w:r w:rsidRPr="007013F4">
        <w:rPr>
          <w:rFonts w:ascii="Times New Roman" w:hAnsi="Times New Roman" w:cs="Times New Roman"/>
        </w:rPr>
        <w:t xml:space="preserve">  new construction </w:t>
      </w:r>
      <w:r>
        <w:rPr>
          <w:rFonts w:ascii="Times New Roman" w:hAnsi="Times New Roman" w:cs="Times New Roman"/>
        </w:rPr>
        <w:t>units.</w:t>
      </w:r>
      <w:r w:rsidRPr="007013F4">
        <w:rPr>
          <w:rFonts w:ascii="Times New Roman" w:hAnsi="Times New Roman" w:cs="Times New Roman"/>
        </w:rPr>
        <w:t xml:space="preserve"> All units will be affordable to extremely low-income families at or below 50% of area median income.  The transit-oriented site is with ¼ mile of an MBTA commuter rail station and bus stop and is in walking distance to Beverly Hospital, the Cummings Center, and major commercial, services and education centers.  </w:t>
      </w:r>
    </w:p>
    <w:p w:rsidR="002615D2" w:rsidRDefault="002615D2"/>
    <w:p w:rsidR="002615D2" w:rsidRPr="004D287C" w:rsidRDefault="002615D2" w:rsidP="000E4AD9">
      <w:r w:rsidRPr="004D287C">
        <w:t xml:space="preserve">Condor Havre Apartments in Boston (East Boston) is sponsored by East Boston Community Development Corporation.  The new construction project will create 7 units of affordable housing for formerly homeless families; Crossroads Family Shelter will provide support services.   The transit-oriented project consists of two in-fill sites.  All units will have Section 8 Project-Based Vouchers from the Boston Housing Authority and will be reserved for extremely low income households. </w:t>
      </w:r>
    </w:p>
    <w:p w:rsidR="002615D2" w:rsidRPr="004D287C" w:rsidRDefault="002615D2" w:rsidP="000E4AD9">
      <w:pPr>
        <w:pStyle w:val="NoSpacing"/>
        <w:rPr>
          <w:rFonts w:ascii="Times New Roman" w:hAnsi="Times New Roman" w:cs="Times New Roman"/>
        </w:rPr>
      </w:pPr>
    </w:p>
    <w:p w:rsidR="002615D2" w:rsidRPr="004D287C" w:rsidRDefault="002615D2" w:rsidP="007013F4">
      <w:pPr>
        <w:pStyle w:val="NoSpacing"/>
        <w:rPr>
          <w:rFonts w:ascii="Times New Roman" w:hAnsi="Times New Roman" w:cs="Times New Roman"/>
        </w:rPr>
      </w:pPr>
      <w:r w:rsidRPr="004D287C">
        <w:rPr>
          <w:rFonts w:ascii="Times New Roman" w:hAnsi="Times New Roman" w:cs="Times New Roman"/>
        </w:rPr>
        <w:t xml:space="preserve">Family House Shelter in Boston is sponsored by the Roxbury Multi-Service Center (RMSC) in partnership with the Pine Street Inn.  The project consists of 22 single room occupancy (SRO) units for homeless individuals in a property which was formerly a family shelter but has been vacant for the two years.  </w:t>
      </w:r>
    </w:p>
    <w:p w:rsidR="002615D2" w:rsidRPr="004D287C" w:rsidRDefault="002615D2" w:rsidP="007013F4">
      <w:pPr>
        <w:pStyle w:val="NoSpacing"/>
        <w:rPr>
          <w:rFonts w:ascii="Times New Roman" w:hAnsi="Times New Roman" w:cs="Times New Roman"/>
        </w:rPr>
      </w:pPr>
    </w:p>
    <w:p w:rsidR="002615D2" w:rsidRPr="004D287C" w:rsidRDefault="002615D2" w:rsidP="007013F4">
      <w:pPr>
        <w:pStyle w:val="NoSpacing"/>
        <w:rPr>
          <w:rFonts w:ascii="Times New Roman" w:hAnsi="Times New Roman" w:cs="Times New Roman"/>
        </w:rPr>
      </w:pPr>
      <w:r w:rsidRPr="004D287C">
        <w:rPr>
          <w:rFonts w:ascii="Times New Roman" w:hAnsi="Times New Roman" w:cs="Times New Roman"/>
        </w:rPr>
        <w:t>LBB Housing in Boston (Dorchester and Mattapan) is sponsored by Lena Park Community Development Corporation in partnership with Urban Edge Housing Corporation.  The preservation project will result in the rehabilitation of  96 affordable and 7 market rate units.  The state funding awards will prevent the properties from being foreclosed and will support significant improvements to accessibility, life safety, and energy efficiency.Twenty-one units will be reserved forforextremely low-income households.</w:t>
      </w:r>
    </w:p>
    <w:p w:rsidR="002615D2" w:rsidRPr="004D287C" w:rsidRDefault="002615D2"/>
    <w:p w:rsidR="002615D2" w:rsidRPr="004D287C" w:rsidRDefault="002615D2">
      <w:r w:rsidRPr="004D287C">
        <w:t>Mattapan Heights 5A  in Boston is sponsored by Trinity Financial and is a continuation of the work Trinity has done on the site of a former tuberculosis hospital and campus on River Street in Mattapan. This phase of the project will result in 60additional units of affordable housing for families on a long-vacant campus that now features 116 units of assisted living for the elderly (the Foley House) and 163 recently-built affordable units for families.</w:t>
      </w:r>
    </w:p>
    <w:p w:rsidR="002615D2" w:rsidRPr="004D287C" w:rsidRDefault="002615D2"/>
    <w:p w:rsidR="002615D2" w:rsidRPr="004D287C" w:rsidRDefault="002615D2">
      <w:r w:rsidRPr="004D287C">
        <w:t xml:space="preserve">Parcel 24 Phases I and II in Boston is sponsored by Kirk Sykes/New Boston Ventures and the Asian Community Development Corporation.  The development team will build a new mixed-income, mixed-use neighborhood on the edge of Chinatown.  The first two phases will result in 95 affordable units for families, including 31 units reserved for extremely low-income households.  Additional phases will feature market-rate rental housing and affordable condominiums. </w:t>
      </w:r>
    </w:p>
    <w:p w:rsidR="002615D2" w:rsidRPr="004D287C" w:rsidRDefault="002615D2"/>
    <w:p w:rsidR="002615D2" w:rsidRPr="004D287C" w:rsidRDefault="002615D2" w:rsidP="007013F4">
      <w:pPr>
        <w:pStyle w:val="NoSpacing"/>
        <w:rPr>
          <w:rFonts w:ascii="Times New Roman" w:hAnsi="Times New Roman" w:cs="Times New Roman"/>
        </w:rPr>
      </w:pPr>
      <w:r w:rsidRPr="004D287C">
        <w:rPr>
          <w:rFonts w:ascii="Times New Roman" w:hAnsi="Times New Roman" w:cs="Times New Roman"/>
        </w:rPr>
        <w:t xml:space="preserve">Quincy Heights 1 &amp; 2 in Boston (Grove Hall neighborhood) is sponsored by Dorchester Bay Economic Development Corporation in partnership with Quincy Geneva Housing Corporation.  This scattered site, two-phase development of 11 buildings includes both substantial rehabilitation and new construction.    The project recently received one of five national HUD Choice Neighborhoods awards in the amount of $20.5million.  All units will receive project-based Section 8 rent subsidy, and 75% of the current residents earn less than 30% of area median income.  </w:t>
      </w:r>
    </w:p>
    <w:p w:rsidR="002615D2" w:rsidRPr="004D287C" w:rsidRDefault="002615D2" w:rsidP="007013F4">
      <w:pPr>
        <w:pStyle w:val="NoSpacing"/>
        <w:rPr>
          <w:rFonts w:ascii="Times New Roman" w:hAnsi="Times New Roman" w:cs="Times New Roman"/>
        </w:rPr>
      </w:pPr>
    </w:p>
    <w:p w:rsidR="002615D2" w:rsidRPr="004D287C" w:rsidRDefault="002615D2" w:rsidP="007013F4">
      <w:pPr>
        <w:pStyle w:val="NoSpacing"/>
        <w:rPr>
          <w:rFonts w:ascii="Times New Roman" w:hAnsi="Times New Roman" w:cs="Times New Roman"/>
        </w:rPr>
      </w:pPr>
      <w:r w:rsidRPr="004D287C">
        <w:rPr>
          <w:rFonts w:ascii="Times New Roman" w:hAnsi="Times New Roman" w:cs="Times New Roman"/>
        </w:rPr>
        <w:t>Spencer House II in Boston is sponsored by Rogerson Communities.  This project includes rehabilitation and new construction which will result in 37 units of senior housing.  All units will be universally adaptable for frail elders with physical limitations, and at least four units will be set aside for the formerly homeless.</w:t>
      </w:r>
    </w:p>
    <w:p w:rsidR="002615D2" w:rsidRPr="004D287C" w:rsidRDefault="002615D2"/>
    <w:p w:rsidR="002615D2" w:rsidRPr="004D287C" w:rsidRDefault="002615D2">
      <w:r w:rsidRPr="004D287C">
        <w:t xml:space="preserve">Wayne at Blue Hill in Bostonis sponsored by Cruz Development.  This preservation project will be fully rehabilitated so that it can continue serving 48 low-income families, including at least five extremely low-income households. </w:t>
      </w:r>
    </w:p>
    <w:p w:rsidR="002615D2" w:rsidRPr="004D287C" w:rsidRDefault="002615D2"/>
    <w:p w:rsidR="002615D2" w:rsidRPr="004D287C" w:rsidRDefault="002615D2">
      <w:r w:rsidRPr="004D287C">
        <w:t xml:space="preserve">Temple Place in Cambridge is sponsored by the Cambridge Affordable Housing Corporation.  This transit-oriented project – highly sustainable in numerous ways – is located a block from the Central Square Red Line station in Cambridge.  When construction is completed, 42 individuals and families will occupy the new units, including at least four extremely low-income families participating in a “Moving to Work” program with the Cambridge Housing Authority. </w:t>
      </w:r>
    </w:p>
    <w:p w:rsidR="002615D2" w:rsidRPr="004D287C" w:rsidRDefault="002615D2"/>
    <w:p w:rsidR="002615D2" w:rsidRDefault="002615D2">
      <w:r w:rsidRPr="004D287C">
        <w:t>Ames Privilege 1 and 2 in Chicopee is sponsored by HallKeen.  The two phases of this project consist of the rehabilitation or new construction 134 units of mixed-income family housing, including units reserved for extremely low-income households.  Part of the project was severely fire-damaged several years ago.  The funding awards from DHCD will help support the full rehabilitation of the fire-damaged units as well as the construction of additional units.</w:t>
      </w:r>
    </w:p>
    <w:p w:rsidR="002615D2" w:rsidRDefault="002615D2"/>
    <w:p w:rsidR="002615D2" w:rsidRPr="007013F4" w:rsidRDefault="002615D2">
      <w:r>
        <w:t>Conifer Hill Commons Phase I in Danvers is sponsored by Kavanagh Advisory Group.  This project consists of 48 new construction units, all of which will be affordable.  Five units will be reserved for families earning less than 30% of area median income.</w:t>
      </w:r>
    </w:p>
    <w:p w:rsidR="002615D2" w:rsidRPr="007013F4" w:rsidRDefault="002615D2"/>
    <w:p w:rsidR="002615D2" w:rsidRPr="007013F4" w:rsidRDefault="002615D2" w:rsidP="00C54FBC">
      <w:pPr>
        <w:pStyle w:val="NoSpacing"/>
      </w:pPr>
      <w:r w:rsidRPr="007013F4">
        <w:rPr>
          <w:rFonts w:ascii="Times New Roman" w:hAnsi="Times New Roman" w:cs="Times New Roman"/>
        </w:rPr>
        <w:t>Home Together in Gloucester is sponsored by Action, Inc.  The new construction project will create four new supportive housing units for homeless families</w:t>
      </w:r>
      <w:r>
        <w:rPr>
          <w:rFonts w:ascii="Times New Roman" w:hAnsi="Times New Roman" w:cs="Times New Roman"/>
        </w:rPr>
        <w:t xml:space="preserve">, who </w:t>
      </w:r>
      <w:r w:rsidRPr="007013F4">
        <w:rPr>
          <w:rFonts w:ascii="Times New Roman" w:hAnsi="Times New Roman" w:cs="Times New Roman"/>
        </w:rPr>
        <w:t xml:space="preserve">will </w:t>
      </w:r>
      <w:r>
        <w:rPr>
          <w:rFonts w:ascii="Times New Roman" w:hAnsi="Times New Roman" w:cs="Times New Roman"/>
        </w:rPr>
        <w:t>receive</w:t>
      </w:r>
      <w:r w:rsidRPr="007013F4">
        <w:rPr>
          <w:rFonts w:ascii="Times New Roman" w:hAnsi="Times New Roman" w:cs="Times New Roman"/>
        </w:rPr>
        <w:t xml:space="preserve"> support services</w:t>
      </w:r>
      <w:r>
        <w:rPr>
          <w:rFonts w:ascii="Times New Roman" w:hAnsi="Times New Roman" w:cs="Times New Roman"/>
        </w:rPr>
        <w:t>.</w:t>
      </w:r>
    </w:p>
    <w:p w:rsidR="002615D2" w:rsidRDefault="002615D2" w:rsidP="007013F4">
      <w:pPr>
        <w:pStyle w:val="NoSpacing"/>
        <w:rPr>
          <w:rFonts w:ascii="Times New Roman" w:hAnsi="Times New Roman" w:cs="Times New Roman"/>
        </w:rPr>
      </w:pPr>
    </w:p>
    <w:p w:rsidR="002615D2" w:rsidRPr="007013F4" w:rsidRDefault="002615D2" w:rsidP="007013F4">
      <w:pPr>
        <w:pStyle w:val="NoSpacing"/>
        <w:rPr>
          <w:rFonts w:ascii="Times New Roman" w:hAnsi="Times New Roman" w:cs="Times New Roman"/>
        </w:rPr>
      </w:pPr>
      <w:r w:rsidRPr="007013F4">
        <w:rPr>
          <w:rFonts w:ascii="Times New Roman" w:hAnsi="Times New Roman" w:cs="Times New Roman"/>
        </w:rPr>
        <w:t>57 Main Street in Lee is sponsored by the Berkshire Housing Development Corporation.  This preservation project will rehabilitate 16 units in a downtown mixed-use building.  The fully-occupied building currently has no use restriction</w:t>
      </w:r>
      <w:r>
        <w:rPr>
          <w:rFonts w:ascii="Times New Roman" w:hAnsi="Times New Roman" w:cs="Times New Roman"/>
        </w:rPr>
        <w:t>s</w:t>
      </w:r>
      <w:r w:rsidRPr="007013F4">
        <w:rPr>
          <w:rFonts w:ascii="Times New Roman" w:hAnsi="Times New Roman" w:cs="Times New Roman"/>
        </w:rPr>
        <w:t>, so 16 affordable units will be created. Accessibility, safety and energy conservation will be upgraded.</w:t>
      </w:r>
    </w:p>
    <w:p w:rsidR="002615D2" w:rsidRPr="007013F4" w:rsidRDefault="002615D2"/>
    <w:p w:rsidR="002615D2" w:rsidRPr="007013F4" w:rsidRDefault="002615D2">
      <w:r w:rsidRPr="007013F4">
        <w:t xml:space="preserve">Tritown Landing Phase II in Lunenburg is sponsored by Great Bridge Properties. The development team successfully completed the construction of 66 affordable units for families in the first phase of this project.  When completed, Tritown Landing Phase II  – permitted under Chapter 40R – will offer 33 additional affordable units for families, including at least four reserved for extremely low-income families.    </w:t>
      </w:r>
    </w:p>
    <w:p w:rsidR="002615D2" w:rsidRPr="007013F4" w:rsidRDefault="002615D2"/>
    <w:p w:rsidR="002615D2" w:rsidRDefault="002615D2" w:rsidP="007013F4">
      <w:pPr>
        <w:pStyle w:val="NoSpacing"/>
        <w:rPr>
          <w:rFonts w:ascii="Times New Roman" w:hAnsi="Times New Roman" w:cs="Times New Roman"/>
        </w:rPr>
      </w:pPr>
      <w:r w:rsidRPr="007013F4">
        <w:rPr>
          <w:rFonts w:ascii="Times New Roman" w:hAnsi="Times New Roman" w:cs="Times New Roman"/>
        </w:rPr>
        <w:t>Breezy Acres Expansion in Mashpee is sponsored by Housing Assistance Corpora</w:t>
      </w:r>
      <w:r>
        <w:rPr>
          <w:rFonts w:ascii="Times New Roman" w:hAnsi="Times New Roman" w:cs="Times New Roman"/>
        </w:rPr>
        <w:t xml:space="preserve">tion.  The project consists of </w:t>
      </w:r>
      <w:r w:rsidRPr="007013F4">
        <w:rPr>
          <w:rFonts w:ascii="Times New Roman" w:hAnsi="Times New Roman" w:cs="Times New Roman"/>
        </w:rPr>
        <w:t>new duplex buildings containing 10 units on the site of an existing family public housing development owned and operated by the Mashpee Housing Authority.  All units will be affordable to families at or below 50% of the area median income (AMI)</w:t>
      </w:r>
      <w:r>
        <w:rPr>
          <w:rFonts w:ascii="Times New Roman" w:hAnsi="Times New Roman" w:cs="Times New Roman"/>
        </w:rPr>
        <w:t>,</w:t>
      </w:r>
      <w:r w:rsidRPr="007013F4">
        <w:rPr>
          <w:rFonts w:ascii="Times New Roman" w:hAnsi="Times New Roman" w:cs="Times New Roman"/>
        </w:rPr>
        <w:t xml:space="preserve"> with 25% of the units targeted to families earning at or below 30% of AMI.  </w:t>
      </w:r>
    </w:p>
    <w:p w:rsidR="002615D2" w:rsidRDefault="002615D2" w:rsidP="007013F4">
      <w:pPr>
        <w:pStyle w:val="NoSpacing"/>
        <w:rPr>
          <w:rFonts w:ascii="Times New Roman" w:hAnsi="Times New Roman" w:cs="Times New Roman"/>
        </w:rPr>
      </w:pPr>
    </w:p>
    <w:p w:rsidR="002615D2" w:rsidRPr="007013F4" w:rsidRDefault="002615D2" w:rsidP="007013F4">
      <w:pPr>
        <w:pStyle w:val="NoSpacing"/>
        <w:rPr>
          <w:rFonts w:ascii="Times New Roman" w:hAnsi="Times New Roman" w:cs="Times New Roman"/>
        </w:rPr>
      </w:pPr>
      <w:r w:rsidRPr="000E4AD9">
        <w:rPr>
          <w:rFonts w:ascii="Times New Roman" w:hAnsi="Times New Roman" w:cs="Times New Roman"/>
        </w:rPr>
        <w:t xml:space="preserve">Allen Street Apartments in New Bedford is sponsored by Community Action for Better Housing (CABH).  CABH will create 12 units of permanent supportive housing for homeless families and individuals in central New Bedford.  In addition to creating affordable housing units, the project will restore a historically significant but currently vacant and boarded-up property which has been a blighting influence on a key corner location for over 15 years.   </w:t>
      </w:r>
    </w:p>
    <w:p w:rsidR="002615D2" w:rsidRPr="007013F4" w:rsidRDefault="002615D2"/>
    <w:p w:rsidR="002615D2" w:rsidRPr="007013F4" w:rsidRDefault="002615D2" w:rsidP="007013F4">
      <w:pPr>
        <w:pStyle w:val="NoSpacing"/>
        <w:rPr>
          <w:rFonts w:ascii="Times New Roman" w:hAnsi="Times New Roman" w:cs="Times New Roman"/>
        </w:rPr>
      </w:pPr>
      <w:r w:rsidRPr="004D287C">
        <w:rPr>
          <w:rFonts w:ascii="Times New Roman" w:hAnsi="Times New Roman" w:cs="Times New Roman"/>
        </w:rPr>
        <w:t>Cross Street in Somerville is sponsored by Somerville Community Corporation.  This project will provide 8 units of new construction in East Somerville. All units will have project-based Section 8 subsidies making them affordable to extremely low-income or formerly homeless households.</w:t>
      </w:r>
      <w:bookmarkStart w:id="0" w:name="_GoBack"/>
      <w:bookmarkEnd w:id="0"/>
    </w:p>
    <w:p w:rsidR="002615D2" w:rsidRPr="007013F4" w:rsidRDefault="002615D2"/>
    <w:p w:rsidR="002615D2" w:rsidRPr="007013F4" w:rsidRDefault="002615D2">
      <w:r w:rsidRPr="007013F4">
        <w:t>S</w:t>
      </w:r>
      <w:r>
        <w:t>aint Polycarp Village Phase III</w:t>
      </w:r>
      <w:r w:rsidRPr="007013F4">
        <w:t xml:space="preserve"> in Somerville is sponsored by Somerville Community Corporation and will be the final phase in the transformation of a large vacant church campus into one hundred units of affordable rental housing for families.  This transit-oriented project near Broadway in Somerville is highly sustainable.  Phase III will offer 31 affordable units for families, including at least five units for extremely low-income households. </w:t>
      </w:r>
    </w:p>
    <w:p w:rsidR="002615D2" w:rsidRPr="007013F4" w:rsidRDefault="002615D2"/>
    <w:p w:rsidR="002615D2" w:rsidRPr="007013F4" w:rsidRDefault="002615D2">
      <w:r w:rsidRPr="007013F4">
        <w:t>Concord Heights in Springfield is sponsored by Gordon Pulsifer/First Resource Development Company.  The development team has done extensive work in Springfield, particularly on preservation projects for families. Concord Heights – a</w:t>
      </w:r>
      <w:r>
        <w:t>nother</w:t>
      </w:r>
      <w:r w:rsidRPr="007013F4">
        <w:t xml:space="preserve"> preservation project -- is located in the Hollywood neighborhood south of Springfield’s downtown. When completed, the project will offer 104 fully rehabilitated affordable units, including at least eleven for extremely low-income families.  </w:t>
      </w:r>
    </w:p>
    <w:p w:rsidR="002615D2" w:rsidRPr="007013F4" w:rsidRDefault="002615D2"/>
    <w:p w:rsidR="002615D2" w:rsidRPr="007013F4" w:rsidRDefault="002615D2" w:rsidP="007013F4">
      <w:pPr>
        <w:pStyle w:val="NoSpacing"/>
        <w:rPr>
          <w:rFonts w:ascii="Times New Roman" w:hAnsi="Times New Roman" w:cs="Times New Roman"/>
        </w:rPr>
      </w:pPr>
      <w:r w:rsidRPr="007013F4">
        <w:rPr>
          <w:rFonts w:ascii="Times New Roman" w:hAnsi="Times New Roman" w:cs="Times New Roman"/>
        </w:rPr>
        <w:t>Tapley Court in Springfield is sponsored by Better Homes, Inc.  This preservation project includes 30 affordable family units.  Work includes urgent building repairs, including those necessitated from winter storm damage.</w:t>
      </w:r>
    </w:p>
    <w:p w:rsidR="002615D2" w:rsidRPr="007013F4" w:rsidRDefault="002615D2"/>
    <w:p w:rsidR="002615D2" w:rsidRPr="007013F4" w:rsidRDefault="002615D2">
      <w:r w:rsidRPr="007013F4">
        <w:t xml:space="preserve">Austin Corridor II in Worcester is sponsored by Worcester Common Groundand will include the acquisition and rehabilitation of foreclosed deteriorated properties on Austin Street.  When completed, this neighborhood impact project will feature 20 units of affordable family housing, including at least five units reserved for extremely-low-income households. </w:t>
      </w:r>
    </w:p>
    <w:p w:rsidR="002615D2" w:rsidRDefault="002615D2"/>
    <w:p w:rsidR="002615D2" w:rsidRDefault="002615D2"/>
    <w:p w:rsidR="002615D2" w:rsidRPr="001E3FF6" w:rsidRDefault="002615D2" w:rsidP="007013F4">
      <w:pPr>
        <w:pStyle w:val="NoSpacing"/>
        <w:rPr>
          <w:rFonts w:ascii="Times New Roman" w:hAnsi="Times New Roman" w:cs="Times New Roman"/>
          <w:sz w:val="24"/>
          <w:szCs w:val="24"/>
        </w:rPr>
      </w:pPr>
    </w:p>
    <w:p w:rsidR="002615D2" w:rsidRDefault="002615D2" w:rsidP="007013F4">
      <w:pPr>
        <w:pStyle w:val="NoSpacing"/>
        <w:rPr>
          <w:rFonts w:ascii="Times New Roman" w:hAnsi="Times New Roman" w:cs="Times New Roman"/>
          <w:sz w:val="24"/>
          <w:szCs w:val="24"/>
        </w:rPr>
      </w:pPr>
    </w:p>
    <w:p w:rsidR="002615D2" w:rsidRPr="001E3FF6" w:rsidRDefault="002615D2" w:rsidP="007013F4">
      <w:pPr>
        <w:pStyle w:val="NoSpacing"/>
        <w:rPr>
          <w:rFonts w:ascii="Times New Roman" w:hAnsi="Times New Roman" w:cs="Times New Roman"/>
          <w:sz w:val="24"/>
          <w:szCs w:val="24"/>
        </w:rPr>
      </w:pPr>
    </w:p>
    <w:p w:rsidR="002615D2" w:rsidRDefault="002615D2" w:rsidP="007013F4">
      <w:pPr>
        <w:pStyle w:val="NoSpacing"/>
        <w:rPr>
          <w:rFonts w:ascii="Times New Roman" w:hAnsi="Times New Roman" w:cs="Times New Roman"/>
          <w:sz w:val="24"/>
          <w:szCs w:val="24"/>
        </w:rPr>
      </w:pPr>
    </w:p>
    <w:p w:rsidR="002615D2" w:rsidRPr="001E3FF6" w:rsidRDefault="002615D2" w:rsidP="007013F4">
      <w:pPr>
        <w:pStyle w:val="NoSpacing"/>
        <w:rPr>
          <w:rFonts w:ascii="Times New Roman" w:hAnsi="Times New Roman" w:cs="Times New Roman"/>
          <w:sz w:val="24"/>
          <w:szCs w:val="24"/>
        </w:rPr>
      </w:pPr>
    </w:p>
    <w:p w:rsidR="002615D2" w:rsidRPr="001E3FF6" w:rsidRDefault="002615D2" w:rsidP="007013F4">
      <w:pPr>
        <w:pStyle w:val="NoSpacing"/>
        <w:rPr>
          <w:rFonts w:ascii="Times New Roman" w:hAnsi="Times New Roman" w:cs="Times New Roman"/>
          <w:sz w:val="24"/>
          <w:szCs w:val="24"/>
        </w:rPr>
      </w:pPr>
    </w:p>
    <w:p w:rsidR="002615D2" w:rsidRDefault="002615D2" w:rsidP="007013F4">
      <w:pPr>
        <w:pStyle w:val="NoSpacing"/>
        <w:rPr>
          <w:rFonts w:ascii="Times New Roman" w:hAnsi="Times New Roman" w:cs="Times New Roman"/>
          <w:sz w:val="24"/>
          <w:szCs w:val="24"/>
        </w:rPr>
      </w:pPr>
    </w:p>
    <w:p w:rsidR="002615D2" w:rsidRDefault="002615D2" w:rsidP="007013F4">
      <w:pPr>
        <w:pStyle w:val="NoSpacing"/>
        <w:rPr>
          <w:rFonts w:ascii="Times New Roman" w:hAnsi="Times New Roman" w:cs="Times New Roman"/>
          <w:sz w:val="24"/>
          <w:szCs w:val="24"/>
        </w:rPr>
      </w:pPr>
    </w:p>
    <w:p w:rsidR="002615D2" w:rsidRDefault="002615D2"/>
    <w:sectPr w:rsidR="002615D2" w:rsidSect="00197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922"/>
    <w:rsid w:val="00056CD9"/>
    <w:rsid w:val="000E4AD9"/>
    <w:rsid w:val="00146038"/>
    <w:rsid w:val="001755B3"/>
    <w:rsid w:val="00197F85"/>
    <w:rsid w:val="001C4B45"/>
    <w:rsid w:val="001D3348"/>
    <w:rsid w:val="001E3FF6"/>
    <w:rsid w:val="002615D2"/>
    <w:rsid w:val="003024C3"/>
    <w:rsid w:val="003C1D79"/>
    <w:rsid w:val="004D287C"/>
    <w:rsid w:val="00586F0D"/>
    <w:rsid w:val="005B30C0"/>
    <w:rsid w:val="00692A45"/>
    <w:rsid w:val="006C2B80"/>
    <w:rsid w:val="007013F4"/>
    <w:rsid w:val="00744BB9"/>
    <w:rsid w:val="007725FA"/>
    <w:rsid w:val="007A5066"/>
    <w:rsid w:val="007D258C"/>
    <w:rsid w:val="00886CC6"/>
    <w:rsid w:val="008C3BB1"/>
    <w:rsid w:val="008D5922"/>
    <w:rsid w:val="008E434D"/>
    <w:rsid w:val="008F5156"/>
    <w:rsid w:val="008F5E7D"/>
    <w:rsid w:val="00906330"/>
    <w:rsid w:val="00953A32"/>
    <w:rsid w:val="009E147C"/>
    <w:rsid w:val="00A0638E"/>
    <w:rsid w:val="00A234D4"/>
    <w:rsid w:val="00A26466"/>
    <w:rsid w:val="00A44C7F"/>
    <w:rsid w:val="00AB2FA3"/>
    <w:rsid w:val="00AF155B"/>
    <w:rsid w:val="00BC0F9F"/>
    <w:rsid w:val="00BF2725"/>
    <w:rsid w:val="00C0633A"/>
    <w:rsid w:val="00C47344"/>
    <w:rsid w:val="00C54FBC"/>
    <w:rsid w:val="00CA20E3"/>
    <w:rsid w:val="00CC4084"/>
    <w:rsid w:val="00CD2F54"/>
    <w:rsid w:val="00D56059"/>
    <w:rsid w:val="00DB4C2C"/>
    <w:rsid w:val="00EC08E5"/>
    <w:rsid w:val="00EF5941"/>
    <w:rsid w:val="00F12217"/>
    <w:rsid w:val="00F5488F"/>
    <w:rsid w:val="00F55557"/>
    <w:rsid w:val="00F708BD"/>
    <w:rsid w:val="00FA3704"/>
    <w:rsid w:val="00FC7A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8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13F4"/>
    <w:rPr>
      <w:rFonts w:ascii="Calibri" w:hAnsi="Calibri" w:cs="Calibri"/>
    </w:rPr>
  </w:style>
  <w:style w:type="paragraph" w:styleId="BalloonText">
    <w:name w:val="Balloon Text"/>
    <w:basedOn w:val="Normal"/>
    <w:link w:val="BalloonTextChar"/>
    <w:uiPriority w:val="99"/>
    <w:semiHidden/>
    <w:rsid w:val="00D5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1477</Words>
  <Characters>8424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 Village II in Acton is sponsored by the Acton Housing Authority</dc:title>
  <dc:subject/>
  <dc:creator>Racer, Catherine (OCD)</dc:creator>
  <cp:keywords/>
  <dc:description/>
  <cp:lastModifiedBy>mmartinez</cp:lastModifiedBy>
  <cp:revision>2</cp:revision>
  <cp:lastPrinted>2011-10-14T21:27:00Z</cp:lastPrinted>
  <dcterms:created xsi:type="dcterms:W3CDTF">2011-10-17T19:16:00Z</dcterms:created>
  <dcterms:modified xsi:type="dcterms:W3CDTF">2011-10-17T19:16:00Z</dcterms:modified>
</cp:coreProperties>
</file>